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37A7187E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C61BF">
              <w:rPr>
                <w:rFonts w:ascii="宋体" w:hAnsi="宋体" w:hint="eastAsia"/>
                <w:sz w:val="28"/>
                <w:szCs w:val="28"/>
              </w:rPr>
              <w:t>廊坊聚通化工有限公司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7E645098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C61BF">
              <w:rPr>
                <w:rFonts w:ascii="宋体" w:hAnsi="宋体" w:hint="eastAsia"/>
                <w:sz w:val="28"/>
                <w:szCs w:val="28"/>
              </w:rPr>
              <w:t>廊坊聚通化工有限公司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2C5B7CDF" w14:textId="292C91E4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河北省</w:t>
            </w:r>
            <w:r w:rsidR="000C61BF" w:rsidRPr="000C61BF">
              <w:rPr>
                <w:rFonts w:ascii="宋体" w:hAnsi="宋体" w:hint="eastAsia"/>
                <w:sz w:val="28"/>
                <w:szCs w:val="28"/>
              </w:rPr>
              <w:t>廊坊市永清燃气工业区</w:t>
            </w:r>
          </w:p>
          <w:p w14:paraId="4CD23966" w14:textId="72DDE225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 w:rsidR="000C61BF" w:rsidRPr="000C61BF">
              <w:rPr>
                <w:rFonts w:ascii="宋体" w:hAnsi="宋体" w:hint="eastAsia"/>
                <w:sz w:val="28"/>
                <w:szCs w:val="28"/>
              </w:rPr>
              <w:t>张伯海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C61BF" w:rsidRPr="000C61BF">
              <w:rPr>
                <w:rFonts w:ascii="宋体" w:hAnsi="宋体"/>
                <w:sz w:val="28"/>
                <w:szCs w:val="28"/>
              </w:rPr>
              <w:t>19932620006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3E024ECF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>
              <w:rPr>
                <w:rFonts w:ascii="宋体" w:hAnsi="宋体"/>
                <w:sz w:val="28"/>
                <w:szCs w:val="28"/>
              </w:rPr>
              <w:t>3.</w:t>
            </w:r>
            <w:r w:rsidR="000C61BF">
              <w:rPr>
                <w:rFonts w:ascii="宋体" w:hAnsi="宋体"/>
                <w:sz w:val="28"/>
                <w:szCs w:val="28"/>
              </w:rPr>
              <w:t>02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77777777" w:rsidR="00252F7A" w:rsidRDefault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F2E12"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4DB6E22E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0C61BF">
              <w:rPr>
                <w:rFonts w:ascii="宋体" w:hAnsi="宋体"/>
                <w:sz w:val="28"/>
                <w:szCs w:val="28"/>
              </w:rPr>
              <w:t>6.22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5B7117E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李智、</w:t>
            </w:r>
            <w:r w:rsidR="000C61BF">
              <w:rPr>
                <w:rFonts w:ascii="宋体" w:hAnsi="宋体" w:hint="eastAsia"/>
                <w:sz w:val="28"/>
                <w:szCs w:val="28"/>
              </w:rPr>
              <w:t>康俊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2442D747" w:rsidR="00252F7A" w:rsidRDefault="000C61BF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C61BF">
              <w:rPr>
                <w:rFonts w:ascii="宋体" w:hAnsi="宋体" w:hint="eastAsia"/>
                <w:sz w:val="28"/>
                <w:szCs w:val="28"/>
              </w:rPr>
              <w:t>冯建军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5615AA08" w:rsidR="00252F7A" w:rsidRDefault="000C61BF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B5E10BC" wp14:editId="47FA2742">
                  <wp:extent cx="1350043" cy="1800000"/>
                  <wp:effectExtent l="0" t="0" r="254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3C31DA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256</Characters>
  <Application>Microsoft Office Word</Application>
  <DocSecurity>0</DocSecurity>
  <Lines>2</Lines>
  <Paragraphs>1</Paragraphs>
  <ScaleCrop>false</ScaleCrop>
  <Company>DoubleOX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4</cp:revision>
  <dcterms:created xsi:type="dcterms:W3CDTF">2022-02-14T03:37:00Z</dcterms:created>
  <dcterms:modified xsi:type="dcterms:W3CDTF">2022-07-27T07:22:00Z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